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C" w:rsidRPr="001A48C1" w:rsidRDefault="00757724" w:rsidP="00757724">
      <w:pPr>
        <w:jc w:val="center"/>
        <w:rPr>
          <w:b/>
          <w:i/>
          <w:sz w:val="28"/>
          <w:szCs w:val="28"/>
        </w:rPr>
      </w:pPr>
      <w:r w:rsidRPr="001A48C1">
        <w:rPr>
          <w:b/>
          <w:i/>
          <w:sz w:val="28"/>
          <w:szCs w:val="28"/>
        </w:rPr>
        <w:t>Krimuldas Mūzikas un mākslas skola</w:t>
      </w:r>
    </w:p>
    <w:p w:rsidR="00757724" w:rsidRPr="001A48C1" w:rsidRDefault="00757724">
      <w:pPr>
        <w:rPr>
          <w:b/>
          <w:i/>
          <w:sz w:val="28"/>
          <w:szCs w:val="28"/>
        </w:rPr>
      </w:pPr>
      <w:r w:rsidRPr="001A48C1">
        <w:rPr>
          <w:b/>
          <w:i/>
          <w:sz w:val="28"/>
          <w:szCs w:val="28"/>
        </w:rPr>
        <w:t>Mūzikas mācības, solfedžo, mūzikas literatūras uzdevumi a</w:t>
      </w:r>
      <w:r w:rsidR="003D1D85" w:rsidRPr="001A48C1">
        <w:rPr>
          <w:b/>
          <w:i/>
          <w:sz w:val="28"/>
          <w:szCs w:val="28"/>
        </w:rPr>
        <w:t>ttā</w:t>
      </w:r>
      <w:r w:rsidR="003258DC">
        <w:rPr>
          <w:b/>
          <w:i/>
          <w:sz w:val="28"/>
          <w:szCs w:val="28"/>
        </w:rPr>
        <w:t>linātam mācību procesam no 10.03.2021.-23</w:t>
      </w:r>
      <w:r w:rsidR="007A21C2" w:rsidRPr="001A48C1">
        <w:rPr>
          <w:b/>
          <w:i/>
          <w:sz w:val="28"/>
          <w:szCs w:val="28"/>
        </w:rPr>
        <w:t>.03</w:t>
      </w:r>
      <w:r w:rsidRPr="001A48C1">
        <w:rPr>
          <w:b/>
          <w:i/>
          <w:sz w:val="28"/>
          <w:szCs w:val="28"/>
        </w:rPr>
        <w:t>.2021.</w:t>
      </w:r>
      <w:r w:rsidR="003258DC">
        <w:rPr>
          <w:b/>
          <w:i/>
          <w:sz w:val="28"/>
          <w:szCs w:val="28"/>
        </w:rPr>
        <w:t>(15.03.-22.03.brīvlaiks)</w:t>
      </w:r>
    </w:p>
    <w:p w:rsidR="00757724" w:rsidRPr="00757724" w:rsidRDefault="003258DC">
      <w:pPr>
        <w:rPr>
          <w:b/>
          <w:sz w:val="24"/>
          <w:szCs w:val="24"/>
        </w:rPr>
      </w:pPr>
      <w:r>
        <w:rPr>
          <w:b/>
          <w:color w:val="FF0000"/>
          <w:sz w:val="32"/>
          <w:szCs w:val="32"/>
          <w:u w:val="single"/>
        </w:rPr>
        <w:t>Video iesūtiet līdz 22</w:t>
      </w:r>
      <w:r w:rsidR="007A21C2">
        <w:rPr>
          <w:b/>
          <w:color w:val="FF0000"/>
          <w:sz w:val="32"/>
          <w:szCs w:val="32"/>
          <w:u w:val="single"/>
        </w:rPr>
        <w:t>.martam</w:t>
      </w:r>
      <w:r w:rsidR="00757724" w:rsidRPr="005407E4">
        <w:rPr>
          <w:b/>
          <w:color w:val="FF0000"/>
          <w:sz w:val="24"/>
          <w:szCs w:val="24"/>
        </w:rPr>
        <w:t xml:space="preserve"> </w:t>
      </w:r>
      <w:r w:rsidR="00757724" w:rsidRPr="00757724">
        <w:rPr>
          <w:b/>
          <w:sz w:val="24"/>
          <w:szCs w:val="24"/>
        </w:rPr>
        <w:t xml:space="preserve">uz e-pastu </w:t>
      </w:r>
      <w:hyperlink r:id="rId5" w:history="1">
        <w:r w:rsidR="002C2C0E" w:rsidRPr="00793C5E">
          <w:rPr>
            <w:rStyle w:val="Hipersaite"/>
            <w:b/>
            <w:sz w:val="24"/>
            <w:szCs w:val="24"/>
          </w:rPr>
          <w:t>dina.sipjagova@inbox.lv</w:t>
        </w:r>
      </w:hyperlink>
    </w:p>
    <w:p w:rsid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 xml:space="preserve">Dina </w:t>
      </w:r>
      <w:proofErr w:type="spellStart"/>
      <w:r w:rsidRPr="00757724">
        <w:rPr>
          <w:b/>
          <w:sz w:val="24"/>
          <w:szCs w:val="24"/>
        </w:rPr>
        <w:t>Sipjagova</w:t>
      </w:r>
      <w:proofErr w:type="spellEnd"/>
      <w:r w:rsidRPr="00757724">
        <w:rPr>
          <w:b/>
          <w:sz w:val="24"/>
          <w:szCs w:val="24"/>
        </w:rPr>
        <w:t xml:space="preserve"> +371 26565537</w:t>
      </w:r>
    </w:p>
    <w:p w:rsidR="00D20F71" w:rsidRDefault="00D20F71">
      <w:pPr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20F71" w:rsidTr="00D20F71">
        <w:tc>
          <w:tcPr>
            <w:tcW w:w="183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Grupa</w:t>
            </w: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Mācību priekšmets</w:t>
            </w:r>
          </w:p>
        </w:tc>
        <w:tc>
          <w:tcPr>
            <w:tcW w:w="645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Uzdevumi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1.grupa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7A21C2" w:rsidRPr="003258DC" w:rsidRDefault="001A48C1">
            <w:pPr>
              <w:rPr>
                <w:b/>
                <w:sz w:val="32"/>
                <w:szCs w:val="32"/>
              </w:rPr>
            </w:pPr>
            <w:r w:rsidRPr="003258DC">
              <w:rPr>
                <w:b/>
                <w:sz w:val="32"/>
                <w:szCs w:val="32"/>
              </w:rPr>
              <w:t>1)I</w:t>
            </w:r>
            <w:r w:rsidR="003258DC" w:rsidRPr="003258DC">
              <w:rPr>
                <w:b/>
                <w:sz w:val="32"/>
                <w:szCs w:val="32"/>
              </w:rPr>
              <w:t xml:space="preserve">eraksti burtnīcā </w:t>
            </w:r>
            <w:r w:rsidR="003258DC" w:rsidRPr="003258DC">
              <w:rPr>
                <w:b/>
                <w:color w:val="70AD47" w:themeColor="accent6"/>
                <w:sz w:val="32"/>
                <w:szCs w:val="32"/>
              </w:rPr>
              <w:t>KONSONANSES</w:t>
            </w:r>
            <w:r w:rsidR="003258DC" w:rsidRPr="003258DC">
              <w:rPr>
                <w:b/>
                <w:sz w:val="32"/>
                <w:szCs w:val="32"/>
              </w:rPr>
              <w:t xml:space="preserve">-labskanīgie intervāli: </w:t>
            </w:r>
          </w:p>
          <w:p w:rsidR="003258DC" w:rsidRPr="00286003" w:rsidRDefault="003258DC">
            <w:pPr>
              <w:rPr>
                <w:b/>
                <w:color w:val="70AD47" w:themeColor="accent6"/>
                <w:sz w:val="32"/>
                <w:szCs w:val="32"/>
              </w:rPr>
            </w:pPr>
            <w:r w:rsidRPr="00286003">
              <w:rPr>
                <w:b/>
                <w:color w:val="70AD47" w:themeColor="accent6"/>
                <w:sz w:val="32"/>
                <w:szCs w:val="32"/>
              </w:rPr>
              <w:t>t5  t4  t8  t1  l3 m3 m6 l6</w:t>
            </w:r>
          </w:p>
          <w:p w:rsidR="003726D2" w:rsidRDefault="003258DC">
            <w:pPr>
              <w:rPr>
                <w:b/>
                <w:color w:val="C00000"/>
                <w:sz w:val="32"/>
                <w:szCs w:val="32"/>
              </w:rPr>
            </w:pPr>
            <w:r w:rsidRPr="003258DC">
              <w:rPr>
                <w:b/>
                <w:color w:val="C00000"/>
                <w:sz w:val="32"/>
                <w:szCs w:val="32"/>
              </w:rPr>
              <w:t>DISONANSES</w:t>
            </w:r>
            <w:r w:rsidRPr="003258DC">
              <w:rPr>
                <w:b/>
                <w:sz w:val="32"/>
                <w:szCs w:val="32"/>
              </w:rPr>
              <w:t xml:space="preserve">-griezīgie: </w:t>
            </w:r>
            <w:r>
              <w:rPr>
                <w:b/>
                <w:color w:val="C00000"/>
                <w:sz w:val="32"/>
                <w:szCs w:val="32"/>
              </w:rPr>
              <w:t>tritons m2  l2  l7  m7</w:t>
            </w:r>
          </w:p>
          <w:p w:rsidR="003258DC" w:rsidRPr="00286003" w:rsidRDefault="003258DC">
            <w:pPr>
              <w:rPr>
                <w:b/>
                <w:sz w:val="32"/>
                <w:szCs w:val="32"/>
              </w:rPr>
            </w:pPr>
            <w:r w:rsidRPr="00286003">
              <w:rPr>
                <w:b/>
                <w:sz w:val="32"/>
                <w:szCs w:val="32"/>
              </w:rPr>
              <w:t>Iemācies nosaukt no galva</w:t>
            </w:r>
            <w:r w:rsidR="00286003" w:rsidRPr="00286003">
              <w:rPr>
                <w:b/>
                <w:sz w:val="32"/>
                <w:szCs w:val="32"/>
              </w:rPr>
              <w:t>s intervālus, kuri ir konsonanse</w:t>
            </w:r>
            <w:r w:rsidRPr="00286003">
              <w:rPr>
                <w:b/>
                <w:sz w:val="32"/>
                <w:szCs w:val="32"/>
              </w:rPr>
              <w:t>s, kuri ir disonanses!</w:t>
            </w:r>
          </w:p>
          <w:p w:rsidR="003726D2" w:rsidRPr="0033056B" w:rsidRDefault="00286003">
            <w:pPr>
              <w:rPr>
                <w:b/>
                <w:sz w:val="28"/>
                <w:szCs w:val="28"/>
              </w:rPr>
            </w:pPr>
            <w:r w:rsidRPr="0033056B">
              <w:rPr>
                <w:b/>
                <w:sz w:val="28"/>
                <w:szCs w:val="28"/>
              </w:rPr>
              <w:t>2</w:t>
            </w:r>
            <w:r w:rsidR="003726D2" w:rsidRPr="0033056B">
              <w:rPr>
                <w:b/>
                <w:sz w:val="28"/>
                <w:szCs w:val="28"/>
              </w:rPr>
              <w:t>)</w:t>
            </w:r>
            <w:r w:rsidR="003726D2" w:rsidRPr="0033056B">
              <w:rPr>
                <w:b/>
                <w:i/>
                <w:sz w:val="28"/>
                <w:szCs w:val="28"/>
                <w:u w:val="single"/>
              </w:rPr>
              <w:t>Atkārto</w:t>
            </w:r>
            <w:r w:rsidR="003726D2" w:rsidRPr="0033056B">
              <w:rPr>
                <w:b/>
                <w:sz w:val="28"/>
                <w:szCs w:val="28"/>
              </w:rPr>
              <w:t xml:space="preserve"> Fa mažora gammu.</w:t>
            </w:r>
          </w:p>
          <w:p w:rsidR="003726D2" w:rsidRPr="0033056B" w:rsidRDefault="00286003">
            <w:pPr>
              <w:rPr>
                <w:b/>
                <w:sz w:val="28"/>
                <w:szCs w:val="28"/>
              </w:rPr>
            </w:pPr>
            <w:r w:rsidRPr="0033056B">
              <w:rPr>
                <w:b/>
                <w:sz w:val="28"/>
                <w:szCs w:val="28"/>
              </w:rPr>
              <w:t>3</w:t>
            </w:r>
            <w:r w:rsidR="003726D2" w:rsidRPr="0033056B">
              <w:rPr>
                <w:b/>
                <w:sz w:val="28"/>
                <w:szCs w:val="28"/>
              </w:rPr>
              <w:t>)</w:t>
            </w:r>
            <w:r w:rsidR="003726D2" w:rsidRPr="0033056B">
              <w:rPr>
                <w:b/>
                <w:i/>
                <w:sz w:val="28"/>
                <w:szCs w:val="28"/>
                <w:u w:val="single"/>
              </w:rPr>
              <w:t>Atkārto</w:t>
            </w:r>
            <w:r w:rsidR="003726D2" w:rsidRPr="0033056B">
              <w:rPr>
                <w:b/>
                <w:sz w:val="28"/>
                <w:szCs w:val="28"/>
              </w:rPr>
              <w:t xml:space="preserve"> nenoturīgo pakāpju atrisināšanu.</w:t>
            </w:r>
          </w:p>
          <w:p w:rsidR="007A21C2" w:rsidRPr="0033056B" w:rsidRDefault="00286003">
            <w:pPr>
              <w:rPr>
                <w:b/>
                <w:sz w:val="28"/>
                <w:szCs w:val="28"/>
              </w:rPr>
            </w:pPr>
            <w:r w:rsidRPr="0033056B">
              <w:rPr>
                <w:b/>
                <w:sz w:val="28"/>
                <w:szCs w:val="28"/>
              </w:rPr>
              <w:t>4</w:t>
            </w:r>
            <w:r w:rsidR="007A21C2" w:rsidRPr="0033056B">
              <w:rPr>
                <w:b/>
                <w:sz w:val="28"/>
                <w:szCs w:val="28"/>
              </w:rPr>
              <w:t>)</w:t>
            </w:r>
            <w:r w:rsidR="007A21C2" w:rsidRPr="0033056B">
              <w:rPr>
                <w:b/>
                <w:i/>
                <w:sz w:val="28"/>
                <w:szCs w:val="28"/>
                <w:u w:val="single"/>
              </w:rPr>
              <w:t xml:space="preserve">Atkārto </w:t>
            </w:r>
            <w:r w:rsidR="007A21C2" w:rsidRPr="0033056B">
              <w:rPr>
                <w:b/>
                <w:sz w:val="28"/>
                <w:szCs w:val="28"/>
              </w:rPr>
              <w:t>noturīgo pakāpju apdziedāšanu.</w:t>
            </w:r>
          </w:p>
          <w:p w:rsidR="002C2C0E" w:rsidRPr="002C2C0E" w:rsidRDefault="00286003">
            <w:pPr>
              <w:rPr>
                <w:b/>
                <w:sz w:val="24"/>
                <w:szCs w:val="24"/>
              </w:rPr>
            </w:pPr>
            <w:r w:rsidRPr="0033056B">
              <w:rPr>
                <w:b/>
                <w:sz w:val="28"/>
                <w:szCs w:val="28"/>
              </w:rPr>
              <w:t>5</w:t>
            </w:r>
            <w:r w:rsidR="003726D2" w:rsidRPr="0033056B">
              <w:rPr>
                <w:b/>
                <w:sz w:val="28"/>
                <w:szCs w:val="28"/>
              </w:rPr>
              <w:t>)Ieraksti burtnīcā, iemācies nodzi</w:t>
            </w:r>
            <w:r w:rsidR="005407E4" w:rsidRPr="0033056B">
              <w:rPr>
                <w:b/>
                <w:sz w:val="28"/>
                <w:szCs w:val="28"/>
              </w:rPr>
              <w:t xml:space="preserve">edāt un </w:t>
            </w:r>
            <w:r w:rsidR="005407E4" w:rsidRPr="0033056B">
              <w:rPr>
                <w:b/>
                <w:color w:val="FF0000"/>
                <w:sz w:val="28"/>
                <w:szCs w:val="28"/>
                <w:u w:val="single"/>
              </w:rPr>
              <w:t>nospēlēt</w:t>
            </w:r>
            <w:r w:rsidR="009718BC" w:rsidRPr="0033056B">
              <w:rPr>
                <w:b/>
                <w:color w:val="FF0000"/>
                <w:sz w:val="28"/>
                <w:szCs w:val="28"/>
                <w:u w:val="single"/>
              </w:rPr>
              <w:t xml:space="preserve"> no galvas</w:t>
            </w:r>
            <w:r w:rsidR="005407E4" w:rsidRPr="009718BC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32"/>
                <w:szCs w:val="32"/>
              </w:rPr>
              <w:t>47</w:t>
            </w:r>
            <w:r w:rsidR="003726D2" w:rsidRPr="001A48C1">
              <w:rPr>
                <w:b/>
                <w:sz w:val="32"/>
                <w:szCs w:val="32"/>
              </w:rPr>
              <w:t>.</w:t>
            </w:r>
            <w:r w:rsidR="003726D2" w:rsidRPr="0033056B">
              <w:rPr>
                <w:b/>
                <w:sz w:val="28"/>
                <w:szCs w:val="28"/>
              </w:rPr>
              <w:t xml:space="preserve">vingrinājumu.Ievēro pie atslēgas </w:t>
            </w:r>
            <w:proofErr w:type="spellStart"/>
            <w:r w:rsidR="003726D2" w:rsidRPr="0033056B">
              <w:rPr>
                <w:b/>
                <w:sz w:val="28"/>
                <w:szCs w:val="28"/>
              </w:rPr>
              <w:t>si</w:t>
            </w:r>
            <w:proofErr w:type="spellEnd"/>
            <w:r w:rsidR="003726D2" w:rsidRPr="0033056B">
              <w:rPr>
                <w:b/>
                <w:sz w:val="28"/>
                <w:szCs w:val="28"/>
              </w:rPr>
              <w:t xml:space="preserve"> bemolu.</w:t>
            </w:r>
            <w:r w:rsidR="006049B8" w:rsidRPr="0033056B">
              <w:rPr>
                <w:b/>
                <w:sz w:val="28"/>
                <w:szCs w:val="28"/>
              </w:rPr>
              <w:t xml:space="preserve"> </w:t>
            </w:r>
            <w:r w:rsidR="003726D2" w:rsidRPr="0033056B">
              <w:rPr>
                <w:b/>
                <w:sz w:val="28"/>
                <w:szCs w:val="28"/>
              </w:rPr>
              <w:t xml:space="preserve">Tātad </w:t>
            </w:r>
            <w:proofErr w:type="spellStart"/>
            <w:r w:rsidR="003726D2" w:rsidRPr="0033056B">
              <w:rPr>
                <w:b/>
                <w:sz w:val="28"/>
                <w:szCs w:val="28"/>
              </w:rPr>
              <w:t>si</w:t>
            </w:r>
            <w:proofErr w:type="spellEnd"/>
            <w:r w:rsidR="003726D2" w:rsidRPr="0033056B">
              <w:rPr>
                <w:b/>
                <w:sz w:val="28"/>
                <w:szCs w:val="28"/>
              </w:rPr>
              <w:t xml:space="preserve"> vietā jāspēlē melnais taustiņš </w:t>
            </w:r>
            <w:proofErr w:type="spellStart"/>
            <w:r w:rsidR="003726D2" w:rsidRPr="0033056B">
              <w:rPr>
                <w:b/>
                <w:sz w:val="28"/>
                <w:szCs w:val="28"/>
              </w:rPr>
              <w:t>si</w:t>
            </w:r>
            <w:proofErr w:type="spellEnd"/>
            <w:r w:rsidR="003726D2" w:rsidRPr="0033056B">
              <w:rPr>
                <w:b/>
                <w:sz w:val="28"/>
                <w:szCs w:val="28"/>
              </w:rPr>
              <w:t xml:space="preserve"> bemols!</w:t>
            </w:r>
            <w:r w:rsidR="001A48C1" w:rsidRPr="0033056B">
              <w:rPr>
                <w:b/>
                <w:sz w:val="28"/>
                <w:szCs w:val="28"/>
              </w:rPr>
              <w:t xml:space="preserve"> Pirmās divas </w:t>
            </w:r>
            <w:proofErr w:type="spellStart"/>
            <w:r w:rsidR="001A48C1" w:rsidRPr="0033056B">
              <w:rPr>
                <w:b/>
                <w:sz w:val="28"/>
                <w:szCs w:val="28"/>
              </w:rPr>
              <w:t>taktis</w:t>
            </w:r>
            <w:proofErr w:type="spellEnd"/>
            <w:r w:rsidR="001A48C1" w:rsidRPr="0033056B">
              <w:rPr>
                <w:b/>
                <w:sz w:val="28"/>
                <w:szCs w:val="28"/>
              </w:rPr>
              <w:t xml:space="preserve"> jāatkārto! Sekojošās Trešā un ceturtā takts jāatkārto!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2.grupa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  <w:p w:rsidR="0084483E" w:rsidRDefault="0084483E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EF5853" w:rsidRDefault="00286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6003">
              <w:rPr>
                <w:b/>
                <w:sz w:val="28"/>
                <w:szCs w:val="28"/>
              </w:rPr>
              <w:t>)MINORU VEIDI: HARMONISKAIS, MELODISKAIS, DABISKAIS.</w:t>
            </w:r>
          </w:p>
          <w:p w:rsidR="00286003" w:rsidRPr="0033056B" w:rsidRDefault="00286003">
            <w:pPr>
              <w:rPr>
                <w:b/>
                <w:color w:val="C00000"/>
                <w:sz w:val="28"/>
                <w:szCs w:val="28"/>
              </w:rPr>
            </w:pPr>
            <w:r w:rsidRPr="0033056B">
              <w:rPr>
                <w:b/>
                <w:color w:val="C00000"/>
                <w:sz w:val="28"/>
                <w:szCs w:val="28"/>
              </w:rPr>
              <w:t>Likums. Katram mažoram ir savs paralēlais minors. Paralēlajam mažoram un minoram ir vienādas zīmes pie atslēgas. Paralēlais minors no mažora atrodas m3 zemāk.</w:t>
            </w:r>
          </w:p>
          <w:p w:rsidR="00286003" w:rsidRPr="0033056B" w:rsidRDefault="00286003">
            <w:pPr>
              <w:rPr>
                <w:b/>
                <w:sz w:val="28"/>
                <w:szCs w:val="28"/>
              </w:rPr>
            </w:pPr>
            <w:r w:rsidRPr="0033056B">
              <w:rPr>
                <w:b/>
                <w:sz w:val="28"/>
                <w:szCs w:val="28"/>
              </w:rPr>
              <w:t xml:space="preserve">2) Ieraksti burtnīcā, iemācies nodziedāt un nospēlēt </w:t>
            </w:r>
            <w:r w:rsidRPr="0033056B">
              <w:rPr>
                <w:b/>
                <w:color w:val="C00000"/>
                <w:sz w:val="28"/>
                <w:szCs w:val="28"/>
              </w:rPr>
              <w:t xml:space="preserve">re minoru </w:t>
            </w:r>
            <w:r w:rsidRPr="0033056B">
              <w:rPr>
                <w:b/>
                <w:sz w:val="28"/>
                <w:szCs w:val="28"/>
              </w:rPr>
              <w:t>harmonisko no galvas.</w:t>
            </w:r>
          </w:p>
          <w:p w:rsidR="00286003" w:rsidRPr="0033056B" w:rsidRDefault="00286003">
            <w:pPr>
              <w:rPr>
                <w:b/>
                <w:sz w:val="28"/>
                <w:szCs w:val="28"/>
              </w:rPr>
            </w:pPr>
            <w:r w:rsidRPr="0033056B">
              <w:rPr>
                <w:b/>
                <w:sz w:val="28"/>
                <w:szCs w:val="28"/>
              </w:rPr>
              <w:t>3)Atrisini nenoturīgās pakāpes re minorā!</w:t>
            </w:r>
          </w:p>
          <w:p w:rsidR="00286003" w:rsidRPr="0033056B" w:rsidRDefault="00286003">
            <w:pPr>
              <w:rPr>
                <w:b/>
                <w:sz w:val="28"/>
                <w:szCs w:val="28"/>
              </w:rPr>
            </w:pPr>
            <w:r w:rsidRPr="0033056B">
              <w:rPr>
                <w:b/>
                <w:sz w:val="28"/>
                <w:szCs w:val="28"/>
              </w:rPr>
              <w:t>4)No galvas nodziedi un nospēlē T53  T63  T64.</w:t>
            </w:r>
          </w:p>
          <w:p w:rsidR="00286003" w:rsidRPr="0033056B" w:rsidRDefault="00330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5)</w:t>
            </w:r>
            <w:r w:rsidRPr="0033056B">
              <w:rPr>
                <w:b/>
                <w:sz w:val="36"/>
                <w:szCs w:val="36"/>
              </w:rPr>
              <w:t>195</w:t>
            </w:r>
            <w:r>
              <w:rPr>
                <w:b/>
                <w:sz w:val="24"/>
                <w:szCs w:val="24"/>
              </w:rPr>
              <w:t>.</w:t>
            </w:r>
            <w:r w:rsidRPr="0033056B">
              <w:rPr>
                <w:b/>
                <w:sz w:val="28"/>
                <w:szCs w:val="28"/>
              </w:rPr>
              <w:t>vingrinājumu ieraksti burtnīcā, iemācies nodziedāt un nospēlēt no galvas!</w:t>
            </w:r>
          </w:p>
          <w:p w:rsidR="00EF5853" w:rsidRPr="006049B8" w:rsidRDefault="00EF5853">
            <w:pPr>
              <w:rPr>
                <w:b/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117004" w:rsidRDefault="006234F8">
            <w:pPr>
              <w:rPr>
                <w:b/>
                <w:i/>
                <w:sz w:val="24"/>
                <w:szCs w:val="24"/>
              </w:rPr>
            </w:pPr>
            <w:r w:rsidRPr="00117004">
              <w:rPr>
                <w:b/>
                <w:i/>
                <w:sz w:val="24"/>
                <w:szCs w:val="24"/>
              </w:rPr>
              <w:lastRenderedPageBreak/>
              <w:t>3.grupa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Mūzikas 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E017A6" w:rsidRPr="0033056B" w:rsidRDefault="006049B8">
            <w:pPr>
              <w:rPr>
                <w:b/>
                <w:sz w:val="28"/>
                <w:szCs w:val="28"/>
              </w:rPr>
            </w:pPr>
            <w:r w:rsidRPr="0033056B">
              <w:rPr>
                <w:b/>
                <w:sz w:val="28"/>
                <w:szCs w:val="28"/>
              </w:rPr>
              <w:t>1</w:t>
            </w:r>
            <w:r w:rsidR="0033056B" w:rsidRPr="0033056B">
              <w:rPr>
                <w:b/>
                <w:sz w:val="28"/>
                <w:szCs w:val="28"/>
              </w:rPr>
              <w:t xml:space="preserve">)Ieraksti burtnīcā, iemācies nodziedāt un nospēlēt no galvas </w:t>
            </w:r>
            <w:r w:rsidR="0033056B" w:rsidRPr="0033056B">
              <w:rPr>
                <w:b/>
                <w:color w:val="C00000"/>
                <w:sz w:val="28"/>
                <w:szCs w:val="28"/>
              </w:rPr>
              <w:t>sol minoru harmonisko</w:t>
            </w:r>
            <w:r w:rsidR="0033056B" w:rsidRPr="0033056B">
              <w:rPr>
                <w:b/>
                <w:sz w:val="28"/>
                <w:szCs w:val="28"/>
              </w:rPr>
              <w:t>.</w:t>
            </w:r>
          </w:p>
          <w:p w:rsidR="00E017A6" w:rsidRPr="0033056B" w:rsidRDefault="00330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7A6" w:rsidRPr="0033056B">
              <w:rPr>
                <w:b/>
                <w:sz w:val="28"/>
                <w:szCs w:val="28"/>
              </w:rPr>
              <w:t>)Atrisini dziedot un spēlējot gammas nenoturīgās pakāpes.</w:t>
            </w:r>
          </w:p>
          <w:p w:rsidR="009718BC" w:rsidRPr="0033056B" w:rsidRDefault="00330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718BC" w:rsidRPr="0033056B">
              <w:rPr>
                <w:b/>
                <w:sz w:val="28"/>
                <w:szCs w:val="28"/>
              </w:rPr>
              <w:t>)</w:t>
            </w:r>
            <w:r w:rsidRPr="0033056B">
              <w:rPr>
                <w:b/>
                <w:i/>
                <w:sz w:val="28"/>
                <w:szCs w:val="28"/>
              </w:rPr>
              <w:t>N</w:t>
            </w:r>
            <w:r>
              <w:rPr>
                <w:b/>
                <w:i/>
                <w:sz w:val="28"/>
                <w:szCs w:val="28"/>
              </w:rPr>
              <w:t>o galvas nodziedi un nospēlē T53  T63  T64 sol minorā!</w:t>
            </w:r>
          </w:p>
          <w:p w:rsidR="00117004" w:rsidRPr="006049B8" w:rsidRDefault="00330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A48C1" w:rsidRPr="0033056B">
              <w:rPr>
                <w:b/>
                <w:sz w:val="28"/>
                <w:szCs w:val="28"/>
              </w:rPr>
              <w:t>)</w:t>
            </w:r>
            <w:r w:rsidR="003736BF" w:rsidRPr="003736BF">
              <w:rPr>
                <w:b/>
                <w:i/>
                <w:sz w:val="28"/>
                <w:szCs w:val="28"/>
              </w:rPr>
              <w:t>198.</w:t>
            </w:r>
            <w:r w:rsidR="003736BF">
              <w:rPr>
                <w:b/>
                <w:i/>
                <w:sz w:val="28"/>
                <w:szCs w:val="28"/>
              </w:rPr>
              <w:t>vingrinājumu ieraksti burtnīcā, iemācies nodziedāt un nospēlēt no galvas!</w:t>
            </w:r>
            <w:r w:rsidR="00741228" w:rsidRPr="006049B8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117004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4.grupa</w:t>
            </w:r>
          </w:p>
          <w:p w:rsidR="00117004" w:rsidRDefault="0011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  mācība</w:t>
            </w:r>
          </w:p>
        </w:tc>
        <w:tc>
          <w:tcPr>
            <w:tcW w:w="6458" w:type="dxa"/>
          </w:tcPr>
          <w:p w:rsidR="003913BA" w:rsidRPr="00763FED" w:rsidRDefault="003736BF">
            <w:pPr>
              <w:rPr>
                <w:b/>
                <w:sz w:val="28"/>
                <w:szCs w:val="28"/>
              </w:rPr>
            </w:pPr>
            <w:r w:rsidRPr="00763FED">
              <w:rPr>
                <w:b/>
                <w:sz w:val="28"/>
                <w:szCs w:val="28"/>
              </w:rPr>
              <w:t xml:space="preserve">1)Ieraksti burtnīcā, iemācies nodziedāt un nospēlēt </w:t>
            </w:r>
            <w:r w:rsidRPr="00763FED">
              <w:rPr>
                <w:b/>
                <w:color w:val="C00000"/>
                <w:sz w:val="28"/>
                <w:szCs w:val="28"/>
              </w:rPr>
              <w:t>NENOTURĪGOS</w:t>
            </w:r>
            <w:r w:rsidRPr="00763FED">
              <w:rPr>
                <w:b/>
                <w:sz w:val="28"/>
                <w:szCs w:val="28"/>
              </w:rPr>
              <w:t xml:space="preserve"> intervālus </w:t>
            </w:r>
            <w:proofErr w:type="spellStart"/>
            <w:r w:rsidRPr="00763FED">
              <w:rPr>
                <w:b/>
                <w:sz w:val="28"/>
                <w:szCs w:val="28"/>
              </w:rPr>
              <w:t>Mi</w:t>
            </w:r>
            <w:proofErr w:type="spellEnd"/>
            <w:r w:rsidRPr="00763FED">
              <w:rPr>
                <w:b/>
                <w:sz w:val="28"/>
                <w:szCs w:val="28"/>
              </w:rPr>
              <w:t xml:space="preserve"> bemol mažorā!</w:t>
            </w:r>
          </w:p>
          <w:p w:rsidR="003736BF" w:rsidRPr="00763FED" w:rsidRDefault="003736BF">
            <w:pPr>
              <w:rPr>
                <w:b/>
                <w:sz w:val="28"/>
                <w:szCs w:val="28"/>
              </w:rPr>
            </w:pPr>
            <w:r w:rsidRPr="00763FED">
              <w:rPr>
                <w:b/>
                <w:color w:val="C00000"/>
                <w:sz w:val="28"/>
                <w:szCs w:val="28"/>
              </w:rPr>
              <w:t>1.Likums</w:t>
            </w:r>
            <w:r w:rsidRPr="00763FED">
              <w:rPr>
                <w:b/>
                <w:sz w:val="28"/>
                <w:szCs w:val="28"/>
              </w:rPr>
              <w:t>: Par nenoturīgajiem intervāliem sauc tādus intervālus, kuriem viena skaņa ir nenoturīga , bet otra noturīga un otrādi.</w:t>
            </w:r>
          </w:p>
          <w:p w:rsidR="003736BF" w:rsidRPr="00763FED" w:rsidRDefault="003736BF">
            <w:pPr>
              <w:rPr>
                <w:b/>
                <w:sz w:val="28"/>
                <w:szCs w:val="28"/>
              </w:rPr>
            </w:pPr>
            <w:r w:rsidRPr="00763FED">
              <w:rPr>
                <w:b/>
                <w:color w:val="C00000"/>
                <w:sz w:val="28"/>
                <w:szCs w:val="28"/>
              </w:rPr>
              <w:t xml:space="preserve">2.Likums </w:t>
            </w:r>
            <w:r w:rsidRPr="00763FED">
              <w:rPr>
                <w:b/>
                <w:sz w:val="28"/>
                <w:szCs w:val="28"/>
              </w:rPr>
              <w:t xml:space="preserve">: nenoturīgā lielā </w:t>
            </w:r>
            <w:proofErr w:type="spellStart"/>
            <w:r w:rsidRPr="00763FED">
              <w:rPr>
                <w:b/>
                <w:sz w:val="28"/>
                <w:szCs w:val="28"/>
              </w:rPr>
              <w:t>sekunda</w:t>
            </w:r>
            <w:proofErr w:type="spellEnd"/>
            <w:r w:rsidRPr="00763FED">
              <w:rPr>
                <w:b/>
                <w:sz w:val="28"/>
                <w:szCs w:val="28"/>
              </w:rPr>
              <w:t xml:space="preserve"> uz ceturtās pakāpes atrisinās noturīgajā mazā tercā un mazā </w:t>
            </w:r>
            <w:proofErr w:type="spellStart"/>
            <w:r w:rsidRPr="00763FED">
              <w:rPr>
                <w:b/>
                <w:sz w:val="28"/>
                <w:szCs w:val="28"/>
              </w:rPr>
              <w:t>sekstā</w:t>
            </w:r>
            <w:proofErr w:type="spellEnd"/>
            <w:r w:rsidRPr="00763FED">
              <w:rPr>
                <w:b/>
                <w:sz w:val="28"/>
                <w:szCs w:val="28"/>
              </w:rPr>
              <w:t xml:space="preserve"> uz trešās pakāpes un nenoturīgā mazā </w:t>
            </w:r>
            <w:proofErr w:type="spellStart"/>
            <w:r w:rsidRPr="00763FED">
              <w:rPr>
                <w:b/>
                <w:sz w:val="28"/>
                <w:szCs w:val="28"/>
              </w:rPr>
              <w:t>septīma</w:t>
            </w:r>
            <w:proofErr w:type="spellEnd"/>
            <w:r w:rsidRPr="00763FED">
              <w:rPr>
                <w:b/>
                <w:sz w:val="28"/>
                <w:szCs w:val="28"/>
              </w:rPr>
              <w:t xml:space="preserve"> uz piektās pakāpes atrisinās noturīgajā lielaj</w:t>
            </w:r>
            <w:r w:rsidR="00763FED" w:rsidRPr="00763FED">
              <w:rPr>
                <w:b/>
                <w:sz w:val="28"/>
                <w:szCs w:val="28"/>
              </w:rPr>
              <w:t xml:space="preserve">ā </w:t>
            </w:r>
            <w:r w:rsidRPr="00763FED">
              <w:rPr>
                <w:b/>
                <w:sz w:val="28"/>
                <w:szCs w:val="28"/>
              </w:rPr>
              <w:t xml:space="preserve">tercā uz pirmās pakāpes un lielajā </w:t>
            </w:r>
            <w:proofErr w:type="spellStart"/>
            <w:r w:rsidRPr="00763FED">
              <w:rPr>
                <w:b/>
                <w:sz w:val="28"/>
                <w:szCs w:val="28"/>
              </w:rPr>
              <w:t>sekstā</w:t>
            </w:r>
            <w:proofErr w:type="spellEnd"/>
            <w:r w:rsidRPr="00763FED">
              <w:rPr>
                <w:b/>
                <w:sz w:val="28"/>
                <w:szCs w:val="28"/>
              </w:rPr>
              <w:t xml:space="preserve"> uz piektās pakāpes.</w:t>
            </w:r>
          </w:p>
          <w:p w:rsidR="003736BF" w:rsidRPr="00763FED" w:rsidRDefault="00763FED">
            <w:pPr>
              <w:rPr>
                <w:b/>
                <w:sz w:val="28"/>
                <w:szCs w:val="28"/>
              </w:rPr>
            </w:pPr>
            <w:r w:rsidRPr="00763FED">
              <w:rPr>
                <w:b/>
                <w:sz w:val="28"/>
                <w:szCs w:val="28"/>
              </w:rPr>
              <w:t>2)Likumus ieraksti burtnīcā iemā</w:t>
            </w:r>
            <w:r w:rsidR="003736BF" w:rsidRPr="00763FED">
              <w:rPr>
                <w:b/>
                <w:sz w:val="28"/>
                <w:szCs w:val="28"/>
              </w:rPr>
              <w:t>cies no galvas!</w:t>
            </w:r>
          </w:p>
          <w:p w:rsidR="00763FED" w:rsidRPr="003736BF" w:rsidRDefault="00763FED">
            <w:pPr>
              <w:rPr>
                <w:b/>
                <w:sz w:val="24"/>
                <w:szCs w:val="24"/>
              </w:rPr>
            </w:pPr>
            <w:r w:rsidRPr="00763FED">
              <w:rPr>
                <w:b/>
                <w:sz w:val="28"/>
                <w:szCs w:val="28"/>
              </w:rPr>
              <w:t>3)225.vingrinājumu ieraksti burtnīcā, iemācies nodziedāt un nospēlēt no galvas!</w:t>
            </w: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8E2A74" w:rsidRDefault="00763FED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Piektdien, 12</w:t>
            </w:r>
            <w:r w:rsidR="00C92077">
              <w:rPr>
                <w:b/>
                <w:i/>
                <w:color w:val="C00000"/>
                <w:sz w:val="32"/>
                <w:szCs w:val="32"/>
                <w:u w:val="single"/>
              </w:rPr>
              <w:t>.martā</w:t>
            </w:r>
            <w:r w:rsidR="00795ED1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pl.16.00</w:t>
            </w:r>
          </w:p>
          <w:p w:rsidR="00795ED1" w:rsidRPr="00763FED" w:rsidRDefault="00EF6025">
            <w:pPr>
              <w:rPr>
                <w:b/>
                <w:i/>
                <w:color w:val="C00000"/>
                <w:sz w:val="40"/>
                <w:szCs w:val="40"/>
                <w:u w:val="single"/>
              </w:rPr>
            </w:pPr>
            <w:r w:rsidRPr="00763FED">
              <w:rPr>
                <w:b/>
                <w:i/>
                <w:color w:val="C00000"/>
                <w:sz w:val="40"/>
                <w:szCs w:val="40"/>
                <w:u w:val="single"/>
              </w:rPr>
              <w:t>Nodarbība</w:t>
            </w:r>
            <w:r w:rsidR="00763FED" w:rsidRPr="00763FED">
              <w:rPr>
                <w:b/>
                <w:i/>
                <w:color w:val="C00000"/>
                <w:sz w:val="40"/>
                <w:szCs w:val="40"/>
                <w:u w:val="single"/>
              </w:rPr>
              <w:t xml:space="preserve"> </w:t>
            </w:r>
            <w:proofErr w:type="spellStart"/>
            <w:r w:rsidR="00763FED" w:rsidRPr="00763FED">
              <w:rPr>
                <w:b/>
                <w:i/>
                <w:color w:val="C00000"/>
                <w:sz w:val="40"/>
                <w:szCs w:val="40"/>
                <w:u w:val="single"/>
              </w:rPr>
              <w:t>Zoom</w:t>
            </w:r>
            <w:proofErr w:type="spellEnd"/>
            <w:r w:rsidR="00763FED" w:rsidRPr="00763FED">
              <w:rPr>
                <w:b/>
                <w:i/>
                <w:color w:val="C00000"/>
                <w:sz w:val="40"/>
                <w:szCs w:val="40"/>
                <w:u w:val="single"/>
              </w:rPr>
              <w:t xml:space="preserve"> rakstīsiet tēmu kontroldarbu mūzikas literatūrā</w:t>
            </w:r>
          </w:p>
          <w:p w:rsidR="00EF6025" w:rsidRPr="00763FED" w:rsidRDefault="00C92077" w:rsidP="003913BA">
            <w:pPr>
              <w:rPr>
                <w:b/>
                <w:color w:val="FF0000"/>
                <w:sz w:val="28"/>
                <w:szCs w:val="28"/>
              </w:rPr>
            </w:pPr>
            <w:r w:rsidRPr="00763FED">
              <w:rPr>
                <w:b/>
                <w:sz w:val="28"/>
                <w:szCs w:val="28"/>
              </w:rPr>
              <w:t>1)</w:t>
            </w:r>
            <w:r w:rsidR="00763FED" w:rsidRPr="00763FED">
              <w:rPr>
                <w:b/>
                <w:sz w:val="28"/>
                <w:szCs w:val="28"/>
              </w:rPr>
              <w:t>Akordu secības (iesūtītas jūsu e-pastā) ieraksti burtnīcā, nosaki tonalitāti un akordus! Dziedi un spēlē!</w:t>
            </w:r>
          </w:p>
          <w:p w:rsidR="00877181" w:rsidRPr="00763FED" w:rsidRDefault="00877181" w:rsidP="003913BA">
            <w:pPr>
              <w:rPr>
                <w:b/>
                <w:sz w:val="28"/>
                <w:szCs w:val="28"/>
                <w:u w:val="single"/>
              </w:rPr>
            </w:pPr>
          </w:p>
          <w:p w:rsidR="00A74B15" w:rsidRPr="00877181" w:rsidRDefault="00A74B15">
            <w:pPr>
              <w:rPr>
                <w:b/>
                <w:sz w:val="24"/>
                <w:szCs w:val="24"/>
                <w:u w:val="single"/>
              </w:rPr>
            </w:pPr>
          </w:p>
          <w:p w:rsidR="00A74B15" w:rsidRDefault="00A74B15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6458" w:type="dxa"/>
          </w:tcPr>
          <w:p w:rsidR="003E67C6" w:rsidRPr="00763FED" w:rsidRDefault="00763FED">
            <w:pPr>
              <w:rPr>
                <w:b/>
                <w:color w:val="FF0000"/>
                <w:sz w:val="28"/>
                <w:szCs w:val="28"/>
              </w:rPr>
            </w:pPr>
            <w:r w:rsidRPr="00763FED">
              <w:rPr>
                <w:b/>
                <w:color w:val="FF0000"/>
                <w:sz w:val="28"/>
                <w:szCs w:val="28"/>
              </w:rPr>
              <w:t>Sagatavoties tēmu kontrolpārbaudes darbam!</w:t>
            </w:r>
          </w:p>
          <w:p w:rsidR="003E67C6" w:rsidRPr="00763FED" w:rsidRDefault="00AB309E">
            <w:pPr>
              <w:rPr>
                <w:b/>
                <w:sz w:val="28"/>
                <w:szCs w:val="28"/>
              </w:rPr>
            </w:pPr>
            <w:r w:rsidRPr="00763FED">
              <w:rPr>
                <w:b/>
                <w:sz w:val="28"/>
                <w:szCs w:val="28"/>
              </w:rPr>
              <w:t xml:space="preserve">    </w:t>
            </w:r>
          </w:p>
          <w:p w:rsidR="00DE00A8" w:rsidRDefault="003E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D20F71" w:rsidTr="00D20F71">
        <w:tc>
          <w:tcPr>
            <w:tcW w:w="1838" w:type="dxa"/>
          </w:tcPr>
          <w:p w:rsidR="00D20F71" w:rsidRPr="00DE00A8" w:rsidRDefault="00DE00A8">
            <w:pPr>
              <w:rPr>
                <w:b/>
                <w:sz w:val="24"/>
                <w:szCs w:val="24"/>
              </w:rPr>
            </w:pPr>
            <w:r w:rsidRPr="00DE00A8">
              <w:rPr>
                <w:b/>
                <w:sz w:val="24"/>
                <w:szCs w:val="24"/>
              </w:rPr>
              <w:t>6.grupa</w:t>
            </w:r>
          </w:p>
          <w:p w:rsidR="00DE00A8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8E2A74" w:rsidRDefault="00763FED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Piektdien,12</w:t>
            </w:r>
            <w:r w:rsidR="00584C8E">
              <w:rPr>
                <w:b/>
                <w:i/>
                <w:color w:val="C00000"/>
                <w:sz w:val="32"/>
                <w:szCs w:val="32"/>
                <w:u w:val="single"/>
              </w:rPr>
              <w:t>.martā</w:t>
            </w:r>
            <w:r w:rsidR="00DE00A8" w:rsidRPr="008E2A74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pl.17.00</w:t>
            </w:r>
          </w:p>
          <w:p w:rsidR="00DE00A8" w:rsidRPr="00763FED" w:rsidRDefault="00DE00A8">
            <w:pPr>
              <w:rPr>
                <w:b/>
                <w:i/>
                <w:color w:val="C00000"/>
                <w:sz w:val="40"/>
                <w:szCs w:val="40"/>
                <w:u w:val="single"/>
              </w:rPr>
            </w:pPr>
            <w:r w:rsidRPr="00763FED">
              <w:rPr>
                <w:b/>
                <w:i/>
                <w:color w:val="C00000"/>
                <w:sz w:val="40"/>
                <w:szCs w:val="40"/>
                <w:u w:val="single"/>
              </w:rPr>
              <w:t xml:space="preserve">Nodarbība </w:t>
            </w:r>
            <w:proofErr w:type="spellStart"/>
            <w:r w:rsidRPr="00763FED">
              <w:rPr>
                <w:b/>
                <w:i/>
                <w:color w:val="C00000"/>
                <w:sz w:val="40"/>
                <w:szCs w:val="40"/>
                <w:u w:val="single"/>
              </w:rPr>
              <w:t>Zoom</w:t>
            </w:r>
            <w:proofErr w:type="spellEnd"/>
            <w:r w:rsidR="00763FED" w:rsidRPr="00763FED">
              <w:rPr>
                <w:b/>
                <w:i/>
                <w:color w:val="C00000"/>
                <w:sz w:val="40"/>
                <w:szCs w:val="40"/>
                <w:u w:val="single"/>
              </w:rPr>
              <w:t xml:space="preserve"> rakstīsiet tēmu kontroldarbu mūzikas literatūrā</w:t>
            </w:r>
          </w:p>
          <w:p w:rsidR="00877F39" w:rsidRPr="00C567CF" w:rsidRDefault="00763FED">
            <w:pPr>
              <w:rPr>
                <w:b/>
                <w:sz w:val="28"/>
                <w:szCs w:val="28"/>
              </w:rPr>
            </w:pPr>
            <w:r w:rsidRPr="00C567CF">
              <w:rPr>
                <w:b/>
                <w:sz w:val="28"/>
                <w:szCs w:val="28"/>
              </w:rPr>
              <w:t>1)Akordu secības ( iesūtītas jūsu e-pastā)</w:t>
            </w:r>
          </w:p>
          <w:p w:rsidR="00C567CF" w:rsidRPr="00C567CF" w:rsidRDefault="00C567CF">
            <w:pPr>
              <w:rPr>
                <w:b/>
                <w:color w:val="FF0000"/>
                <w:sz w:val="28"/>
                <w:szCs w:val="28"/>
              </w:rPr>
            </w:pPr>
            <w:r w:rsidRPr="00C567CF">
              <w:rPr>
                <w:b/>
                <w:sz w:val="28"/>
                <w:szCs w:val="28"/>
              </w:rPr>
              <w:t>Ieraksti burtnīcā, nosaki tonalitāti un akordus.</w:t>
            </w:r>
          </w:p>
          <w:p w:rsidR="00877181" w:rsidRPr="00C567CF" w:rsidRDefault="00C567CF">
            <w:pPr>
              <w:rPr>
                <w:b/>
                <w:sz w:val="28"/>
                <w:szCs w:val="28"/>
              </w:rPr>
            </w:pPr>
            <w:r w:rsidRPr="00C567CF">
              <w:rPr>
                <w:b/>
                <w:sz w:val="28"/>
                <w:szCs w:val="28"/>
              </w:rPr>
              <w:t>Dziedi un spēlē!</w:t>
            </w:r>
          </w:p>
        </w:tc>
      </w:tr>
      <w:tr w:rsidR="00D20F71" w:rsidTr="00D20F71">
        <w:tc>
          <w:tcPr>
            <w:tcW w:w="1838" w:type="dxa"/>
          </w:tcPr>
          <w:p w:rsidR="00D20F71" w:rsidRPr="00877F39" w:rsidRDefault="00877F39">
            <w:pPr>
              <w:rPr>
                <w:b/>
                <w:sz w:val="24"/>
                <w:szCs w:val="24"/>
              </w:rPr>
            </w:pPr>
            <w:r w:rsidRPr="00877F39">
              <w:rPr>
                <w:b/>
                <w:sz w:val="24"/>
                <w:szCs w:val="24"/>
              </w:rPr>
              <w:lastRenderedPageBreak/>
              <w:t>6.grupa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782038" w:rsidRPr="00C567CF" w:rsidRDefault="00C567CF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Sagatavojies tēmu kontrolpārbaudes darbam!</w:t>
            </w:r>
          </w:p>
          <w:p w:rsidR="00FC10A9" w:rsidRPr="00B16E51" w:rsidRDefault="00FC10A9">
            <w:pPr>
              <w:rPr>
                <w:color w:val="C00000"/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782038" w:rsidRDefault="00782038">
            <w:pPr>
              <w:rPr>
                <w:b/>
                <w:sz w:val="24"/>
                <w:szCs w:val="24"/>
              </w:rPr>
            </w:pPr>
            <w:r w:rsidRPr="00782038">
              <w:rPr>
                <w:b/>
                <w:sz w:val="24"/>
                <w:szCs w:val="24"/>
              </w:rPr>
              <w:t>7.,8.grupas</w:t>
            </w:r>
          </w:p>
          <w:p w:rsidR="00782038" w:rsidRDefault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BE18E0" w:rsidRDefault="00C567CF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b/>
                <w:i/>
                <w:color w:val="C00000"/>
                <w:sz w:val="32"/>
                <w:szCs w:val="32"/>
                <w:u w:val="single"/>
              </w:rPr>
              <w:t>Piektdien, 12</w:t>
            </w:r>
            <w:r w:rsidR="00584C8E">
              <w:rPr>
                <w:b/>
                <w:i/>
                <w:color w:val="C00000"/>
                <w:sz w:val="32"/>
                <w:szCs w:val="32"/>
                <w:u w:val="single"/>
              </w:rPr>
              <w:t>.martā</w:t>
            </w:r>
            <w:r w:rsidR="00782038"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pl.18.00</w:t>
            </w:r>
          </w:p>
          <w:p w:rsidR="00782038" w:rsidRPr="00BE18E0" w:rsidRDefault="00782038" w:rsidP="00782038">
            <w:pPr>
              <w:rPr>
                <w:b/>
                <w:i/>
                <w:color w:val="C00000"/>
                <w:sz w:val="32"/>
                <w:szCs w:val="32"/>
                <w:u w:val="single"/>
              </w:rPr>
            </w:pPr>
            <w:r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Nodarbība </w:t>
            </w:r>
            <w:proofErr w:type="spellStart"/>
            <w:r w:rsidRPr="00BE18E0">
              <w:rPr>
                <w:b/>
                <w:i/>
                <w:color w:val="C00000"/>
                <w:sz w:val="32"/>
                <w:szCs w:val="32"/>
                <w:u w:val="single"/>
              </w:rPr>
              <w:t>Zoom</w:t>
            </w:r>
            <w:proofErr w:type="spellEnd"/>
            <w:r w:rsidR="00C567CF">
              <w:rPr>
                <w:b/>
                <w:i/>
                <w:color w:val="C00000"/>
                <w:sz w:val="32"/>
                <w:szCs w:val="32"/>
                <w:u w:val="single"/>
              </w:rPr>
              <w:t xml:space="preserve"> tēmu kontroldarbs mūzikas literatūrā.</w:t>
            </w:r>
          </w:p>
          <w:p w:rsidR="005D5CF0" w:rsidRPr="00A97C13" w:rsidRDefault="00782038" w:rsidP="00782038">
            <w:pPr>
              <w:rPr>
                <w:b/>
                <w:sz w:val="32"/>
                <w:szCs w:val="32"/>
              </w:rPr>
            </w:pPr>
            <w:r w:rsidRPr="00782038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C567CF" w:rsidRPr="00A97C13">
              <w:rPr>
                <w:b/>
                <w:sz w:val="32"/>
                <w:szCs w:val="32"/>
              </w:rPr>
              <w:t>1)</w:t>
            </w:r>
            <w:proofErr w:type="spellStart"/>
            <w:r w:rsidR="00C567CF" w:rsidRPr="00A97C13">
              <w:rPr>
                <w:b/>
                <w:sz w:val="32"/>
                <w:szCs w:val="32"/>
              </w:rPr>
              <w:t>Palīgsecības.Likums</w:t>
            </w:r>
            <w:proofErr w:type="spellEnd"/>
            <w:r w:rsidR="00C567CF" w:rsidRPr="00A97C13">
              <w:rPr>
                <w:b/>
                <w:sz w:val="32"/>
                <w:szCs w:val="32"/>
              </w:rPr>
              <w:t xml:space="preserve">.                           </w:t>
            </w:r>
            <w:r w:rsidR="00A97C13">
              <w:rPr>
                <w:b/>
                <w:sz w:val="32"/>
                <w:szCs w:val="32"/>
              </w:rPr>
              <w:t xml:space="preserve">         </w:t>
            </w:r>
            <w:r w:rsidR="00C567CF" w:rsidRPr="00A97C13">
              <w:rPr>
                <w:b/>
                <w:sz w:val="32"/>
                <w:szCs w:val="32"/>
              </w:rPr>
              <w:t xml:space="preserve"> T53-S64-T53</w:t>
            </w:r>
          </w:p>
          <w:p w:rsidR="00C567CF" w:rsidRPr="00A97C13" w:rsidRDefault="00C567CF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T53-D63-T53</w:t>
            </w:r>
          </w:p>
          <w:p w:rsidR="00C567CF" w:rsidRPr="00A97C13" w:rsidRDefault="00C567CF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T53-S64-D63-T53</w:t>
            </w:r>
          </w:p>
          <w:p w:rsidR="00C567CF" w:rsidRPr="00A97C13" w:rsidRDefault="00C567CF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 xml:space="preserve">T53-S64-D63-D65-T53                         </w:t>
            </w:r>
            <w:r w:rsidR="00A97C13">
              <w:rPr>
                <w:b/>
                <w:sz w:val="32"/>
                <w:szCs w:val="32"/>
              </w:rPr>
              <w:t xml:space="preserve">         </w:t>
            </w:r>
            <w:bookmarkStart w:id="0" w:name="_GoBack"/>
            <w:bookmarkEnd w:id="0"/>
            <w:r w:rsidRPr="00A97C13">
              <w:rPr>
                <w:b/>
                <w:sz w:val="32"/>
                <w:szCs w:val="32"/>
              </w:rPr>
              <w:t xml:space="preserve"> Spēlēt, dziedāt fa  diez minorā!</w:t>
            </w:r>
          </w:p>
          <w:p w:rsidR="00C567CF" w:rsidRPr="00A97C13" w:rsidRDefault="00C567CF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2)</w:t>
            </w:r>
            <w:proofErr w:type="spellStart"/>
            <w:r w:rsidRPr="00A97C13">
              <w:rPr>
                <w:b/>
                <w:sz w:val="32"/>
                <w:szCs w:val="32"/>
              </w:rPr>
              <w:t>Pārgājsecības.Likums</w:t>
            </w:r>
            <w:proofErr w:type="spellEnd"/>
            <w:r w:rsidRPr="00A97C13">
              <w:rPr>
                <w:b/>
                <w:sz w:val="32"/>
                <w:szCs w:val="32"/>
              </w:rPr>
              <w:t>.</w:t>
            </w:r>
          </w:p>
          <w:p w:rsidR="00C567CF" w:rsidRPr="00A97C13" w:rsidRDefault="00C567CF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T53-D64-T63 un pretēji</w:t>
            </w:r>
          </w:p>
          <w:p w:rsidR="00C567CF" w:rsidRPr="00A97C13" w:rsidRDefault="00C567CF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T63- D43-T53</w:t>
            </w:r>
          </w:p>
          <w:p w:rsidR="00C567CF" w:rsidRPr="00A97C13" w:rsidRDefault="00A97C13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T64-D2-T63</w:t>
            </w:r>
          </w:p>
          <w:p w:rsidR="00A97C13" w:rsidRPr="00A97C13" w:rsidRDefault="00A97C13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Spēlēt un dziedāt fa diez minorā!</w:t>
            </w:r>
          </w:p>
          <w:p w:rsidR="00A97C13" w:rsidRPr="00A97C13" w:rsidRDefault="00A97C13" w:rsidP="00782038">
            <w:pPr>
              <w:rPr>
                <w:b/>
                <w:sz w:val="32"/>
                <w:szCs w:val="32"/>
              </w:rPr>
            </w:pPr>
            <w:r w:rsidRPr="00A97C13">
              <w:rPr>
                <w:b/>
                <w:sz w:val="32"/>
                <w:szCs w:val="32"/>
              </w:rPr>
              <w:t>3)546.vingrinājums no galvas.</w:t>
            </w:r>
          </w:p>
          <w:p w:rsidR="00C567CF" w:rsidRPr="00A97C13" w:rsidRDefault="00C567CF" w:rsidP="00782038">
            <w:pPr>
              <w:rPr>
                <w:b/>
                <w:color w:val="FF0000"/>
                <w:sz w:val="32"/>
                <w:szCs w:val="32"/>
              </w:rPr>
            </w:pPr>
          </w:p>
          <w:p w:rsidR="0060316A" w:rsidRDefault="0060316A" w:rsidP="00782038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60316A" w:rsidRDefault="0060316A">
            <w:pPr>
              <w:rPr>
                <w:b/>
                <w:sz w:val="24"/>
                <w:szCs w:val="24"/>
              </w:rPr>
            </w:pPr>
            <w:r w:rsidRPr="0060316A">
              <w:rPr>
                <w:b/>
                <w:sz w:val="24"/>
                <w:szCs w:val="24"/>
              </w:rPr>
              <w:t>7.,8.grupas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60316A" w:rsidRPr="00A97C13" w:rsidRDefault="00A97C13" w:rsidP="00A97C13">
            <w:pPr>
              <w:rPr>
                <w:b/>
                <w:color w:val="FF0000"/>
                <w:sz w:val="32"/>
                <w:szCs w:val="32"/>
              </w:rPr>
            </w:pPr>
            <w:r w:rsidRPr="00A97C13">
              <w:rPr>
                <w:b/>
                <w:color w:val="FF0000"/>
                <w:sz w:val="32"/>
                <w:szCs w:val="32"/>
              </w:rPr>
              <w:t>Sagatavotie tēmu kontrolpārbaudes darbam!</w:t>
            </w:r>
          </w:p>
        </w:tc>
      </w:tr>
      <w:tr w:rsidR="00D20F71" w:rsidTr="00D20F71">
        <w:tc>
          <w:tcPr>
            <w:tcW w:w="1838" w:type="dxa"/>
          </w:tcPr>
          <w:p w:rsidR="00D20F71" w:rsidRPr="00E47EE7" w:rsidRDefault="00E47EE7">
            <w:pPr>
              <w:rPr>
                <w:b/>
                <w:sz w:val="24"/>
                <w:szCs w:val="24"/>
              </w:rPr>
            </w:pPr>
            <w:r w:rsidRPr="00E47EE7">
              <w:rPr>
                <w:b/>
                <w:sz w:val="24"/>
                <w:szCs w:val="24"/>
              </w:rPr>
              <w:t>Sagatavošanas</w:t>
            </w:r>
          </w:p>
          <w:p w:rsidR="00E47EE7" w:rsidRDefault="00E47EE7">
            <w:pPr>
              <w:rPr>
                <w:sz w:val="24"/>
                <w:szCs w:val="24"/>
              </w:rPr>
            </w:pPr>
            <w:r w:rsidRPr="00E47EE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6458" w:type="dxa"/>
          </w:tcPr>
          <w:p w:rsidR="00CE4985" w:rsidRDefault="00A97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DIEZS NOTI PAAUGSTINA PAR PUSTONI.</w:t>
            </w:r>
          </w:p>
          <w:p w:rsidR="00A97C13" w:rsidRDefault="00A97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BEMOLS NOTI PAZEMINA PAR PUSTONI.</w:t>
            </w:r>
          </w:p>
          <w:p w:rsidR="00A97C13" w:rsidRPr="008E5DE4" w:rsidRDefault="00A97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Vingrinies rakstīt Fa </w:t>
            </w:r>
            <w:proofErr w:type="spellStart"/>
            <w:r>
              <w:rPr>
                <w:b/>
                <w:sz w:val="28"/>
                <w:szCs w:val="28"/>
              </w:rPr>
              <w:t>diezu</w:t>
            </w:r>
            <w:proofErr w:type="spellEnd"/>
            <w:r>
              <w:rPr>
                <w:b/>
                <w:sz w:val="28"/>
                <w:szCs w:val="28"/>
              </w:rPr>
              <w:t xml:space="preserve"> un </w:t>
            </w:r>
            <w:proofErr w:type="spellStart"/>
            <w:r>
              <w:rPr>
                <w:b/>
                <w:sz w:val="28"/>
                <w:szCs w:val="28"/>
              </w:rPr>
              <w:t>Si</w:t>
            </w:r>
            <w:proofErr w:type="spellEnd"/>
            <w:r>
              <w:rPr>
                <w:b/>
                <w:sz w:val="28"/>
                <w:szCs w:val="28"/>
              </w:rPr>
              <w:t xml:space="preserve"> bemolu!</w:t>
            </w:r>
          </w:p>
        </w:tc>
      </w:tr>
      <w:tr w:rsidR="00D20F71" w:rsidTr="00D20F71">
        <w:tc>
          <w:tcPr>
            <w:tcW w:w="183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</w:tr>
    </w:tbl>
    <w:p w:rsidR="00D20F71" w:rsidRPr="00757724" w:rsidRDefault="00D20F71">
      <w:pPr>
        <w:rPr>
          <w:sz w:val="24"/>
          <w:szCs w:val="24"/>
        </w:rPr>
      </w:pPr>
    </w:p>
    <w:sectPr w:rsidR="00D20F71" w:rsidRPr="00757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65E"/>
    <w:multiLevelType w:val="hybridMultilevel"/>
    <w:tmpl w:val="88104D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4"/>
    <w:rsid w:val="00036512"/>
    <w:rsid w:val="0010704F"/>
    <w:rsid w:val="00117004"/>
    <w:rsid w:val="001A48C1"/>
    <w:rsid w:val="001C28F3"/>
    <w:rsid w:val="001E7CB7"/>
    <w:rsid w:val="00286003"/>
    <w:rsid w:val="002C2C0E"/>
    <w:rsid w:val="00311496"/>
    <w:rsid w:val="003258DC"/>
    <w:rsid w:val="0033056B"/>
    <w:rsid w:val="00365382"/>
    <w:rsid w:val="003726D2"/>
    <w:rsid w:val="003736BF"/>
    <w:rsid w:val="003913BA"/>
    <w:rsid w:val="003D1D85"/>
    <w:rsid w:val="003E67C6"/>
    <w:rsid w:val="003F44F6"/>
    <w:rsid w:val="005407E4"/>
    <w:rsid w:val="00584C8E"/>
    <w:rsid w:val="005D5CF0"/>
    <w:rsid w:val="0060316A"/>
    <w:rsid w:val="006049B8"/>
    <w:rsid w:val="006234F8"/>
    <w:rsid w:val="00624556"/>
    <w:rsid w:val="00675E2E"/>
    <w:rsid w:val="007410A3"/>
    <w:rsid w:val="00741228"/>
    <w:rsid w:val="00757724"/>
    <w:rsid w:val="00763FED"/>
    <w:rsid w:val="00782038"/>
    <w:rsid w:val="00795ED1"/>
    <w:rsid w:val="007A21C2"/>
    <w:rsid w:val="0084483E"/>
    <w:rsid w:val="00877181"/>
    <w:rsid w:val="00877F39"/>
    <w:rsid w:val="008B4541"/>
    <w:rsid w:val="008E2A74"/>
    <w:rsid w:val="008E5DE4"/>
    <w:rsid w:val="008F6B9C"/>
    <w:rsid w:val="00931959"/>
    <w:rsid w:val="009718BC"/>
    <w:rsid w:val="00A16E72"/>
    <w:rsid w:val="00A65EAA"/>
    <w:rsid w:val="00A74B15"/>
    <w:rsid w:val="00A97C13"/>
    <w:rsid w:val="00AA483A"/>
    <w:rsid w:val="00AB309E"/>
    <w:rsid w:val="00AF7D1B"/>
    <w:rsid w:val="00B16E51"/>
    <w:rsid w:val="00BE18E0"/>
    <w:rsid w:val="00C567CF"/>
    <w:rsid w:val="00C92077"/>
    <w:rsid w:val="00CE4985"/>
    <w:rsid w:val="00D20F71"/>
    <w:rsid w:val="00DE00A8"/>
    <w:rsid w:val="00DE2CC6"/>
    <w:rsid w:val="00E017A6"/>
    <w:rsid w:val="00E47EE7"/>
    <w:rsid w:val="00ED6C29"/>
    <w:rsid w:val="00EF5853"/>
    <w:rsid w:val="00EF6025"/>
    <w:rsid w:val="00FC10A9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1BC9-EE2F-46A0-855B-70F37E9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7724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74B1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.sipjagov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2287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ViesisMMS</dc:creator>
  <cp:keywords/>
  <dc:description/>
  <cp:lastModifiedBy>ViesisMMS</cp:lastModifiedBy>
  <cp:revision>2</cp:revision>
  <cp:lastPrinted>2021-02-16T11:26:00Z</cp:lastPrinted>
  <dcterms:created xsi:type="dcterms:W3CDTF">2021-03-09T13:39:00Z</dcterms:created>
  <dcterms:modified xsi:type="dcterms:W3CDTF">2021-03-09T13:39:00Z</dcterms:modified>
</cp:coreProperties>
</file>